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A7" w:rsidRPr="00D76D56" w:rsidRDefault="00561AA7" w:rsidP="00561AA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caps/>
          <w:color w:val="007434"/>
          <w:sz w:val="24"/>
          <w:szCs w:val="24"/>
        </w:rPr>
      </w:pPr>
      <w:r w:rsidRPr="00D76D56">
        <w:rPr>
          <w:rFonts w:ascii="Times New Roman" w:hAnsi="Times New Roman" w:cs="Times New Roman"/>
          <w:b/>
          <w:caps/>
          <w:color w:val="007434"/>
          <w:sz w:val="24"/>
          <w:szCs w:val="24"/>
        </w:rPr>
        <w:t xml:space="preserve">Swachha </w:t>
      </w:r>
      <w:r w:rsidR="001C3EFE" w:rsidRPr="00D76D56">
        <w:rPr>
          <w:rFonts w:ascii="Times New Roman" w:hAnsi="Times New Roman" w:cs="Times New Roman"/>
          <w:b/>
          <w:caps/>
          <w:color w:val="007434"/>
          <w:sz w:val="24"/>
          <w:szCs w:val="24"/>
        </w:rPr>
        <w:t>Bharat Pakhawra</w:t>
      </w:r>
      <w:r w:rsidRPr="00D76D56">
        <w:rPr>
          <w:rFonts w:ascii="Times New Roman" w:hAnsi="Times New Roman" w:cs="Times New Roman"/>
          <w:b/>
          <w:caps/>
          <w:color w:val="007434"/>
          <w:sz w:val="24"/>
          <w:szCs w:val="24"/>
        </w:rPr>
        <w:t>-2018</w:t>
      </w:r>
    </w:p>
    <w:p w:rsidR="00561AA7" w:rsidRPr="008A3558" w:rsidRDefault="00561AA7" w:rsidP="00561AA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December</w:t>
      </w:r>
      <w:r w:rsidRPr="008A35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31 December</w:t>
      </w:r>
    </w:p>
    <w:p w:rsidR="00561AA7" w:rsidRPr="008A3558" w:rsidRDefault="00561AA7" w:rsidP="00561AA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558">
        <w:rPr>
          <w:rFonts w:ascii="Times New Roman" w:hAnsi="Times New Roman" w:cs="Times New Roman"/>
          <w:b/>
          <w:sz w:val="24"/>
          <w:szCs w:val="24"/>
        </w:rPr>
        <w:t>ICAR-Central Inland Fisheries Research Institute, Barrackpore, Kolkata</w:t>
      </w:r>
    </w:p>
    <w:p w:rsidR="00561AA7" w:rsidRPr="008A3558" w:rsidRDefault="00561AA7" w:rsidP="00561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114" w:rsidRDefault="005E1114" w:rsidP="00561A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Institute: ICAR-Central Inland Fisheries Research Institute</w:t>
      </w:r>
    </w:p>
    <w:p w:rsidR="00561AA7" w:rsidRDefault="00A46014" w:rsidP="00561AA7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Day: </w:t>
      </w:r>
      <w:r w:rsidR="008F3DB0">
        <w:rPr>
          <w:rFonts w:ascii="Times New Roman" w:hAnsi="Times New Roman" w:cs="Times New Roman"/>
          <w:b/>
          <w:sz w:val="24"/>
          <w:szCs w:val="24"/>
        </w:rPr>
        <w:t>2</w:t>
      </w:r>
      <w:r w:rsidR="00BE478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.12.18</w:t>
      </w:r>
    </w:p>
    <w:p w:rsidR="00561AA7" w:rsidRPr="00D76D56" w:rsidRDefault="00E93CC3" w:rsidP="00561AA7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Activity: </w:t>
      </w:r>
      <w:r w:rsidR="00BE478A">
        <w:rPr>
          <w:rFonts w:ascii="Times New Roman" w:hAnsi="Times New Roman" w:cs="Times New Roman"/>
          <w:b/>
          <w:color w:val="0000FF"/>
          <w:sz w:val="24"/>
          <w:szCs w:val="24"/>
        </w:rPr>
        <w:t>Lecture on Green and Clean Technology</w:t>
      </w:r>
    </w:p>
    <w:p w:rsidR="00561AA7" w:rsidRPr="00BE478A" w:rsidRDefault="00561AA7" w:rsidP="00561AA7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FB7" w:rsidRPr="00AF3A21" w:rsidRDefault="00AF3A21" w:rsidP="00D13FB7">
      <w:pPr>
        <w:ind w:right="-330"/>
        <w:jc w:val="both"/>
        <w:rPr>
          <w:rFonts w:ascii="Times New Roman" w:hAnsi="Times New Roman" w:cs="Times New Roman"/>
          <w:sz w:val="24"/>
          <w:szCs w:val="24"/>
        </w:rPr>
      </w:pPr>
      <w:r w:rsidRPr="00AF3A21">
        <w:rPr>
          <w:rFonts w:ascii="Times New Roman" w:hAnsi="Times New Roman" w:cs="Times New Roman"/>
          <w:sz w:val="24"/>
          <w:szCs w:val="24"/>
        </w:rPr>
        <w:t>On 27th December a lecture was arranged in the auditorium of the institute on "Green and Clean Technology". The lecture was coordinated by Dr. B.P. Mohanty, Head of the Division, FREM, ICAR-CIFRI and was attended by all staff members of the institute. several eco-friendly technologies were presented in the course of the lecture by the sp</w:t>
      </w:r>
      <w:bookmarkStart w:id="0" w:name="_GoBack"/>
      <w:bookmarkEnd w:id="0"/>
      <w:r w:rsidRPr="00AF3A21">
        <w:rPr>
          <w:rFonts w:ascii="Times New Roman" w:hAnsi="Times New Roman" w:cs="Times New Roman"/>
          <w:sz w:val="24"/>
          <w:szCs w:val="24"/>
        </w:rPr>
        <w:t xml:space="preserve">eaker. The lecture was followed by a discussion among the staff members about innovative sustainable and environment friendly technologies. A </w:t>
      </w:r>
      <w:r w:rsidRPr="00AF3A21">
        <w:rPr>
          <w:rFonts w:ascii="Times New Roman" w:hAnsi="Times New Roman" w:cs="Times New Roman"/>
          <w:i/>
          <w:iCs/>
          <w:sz w:val="24"/>
          <w:szCs w:val="24"/>
        </w:rPr>
        <w:t>Rangoli</w:t>
      </w:r>
      <w:r w:rsidRPr="00AF3A21">
        <w:rPr>
          <w:rFonts w:ascii="Times New Roman" w:hAnsi="Times New Roman" w:cs="Times New Roman"/>
          <w:sz w:val="24"/>
          <w:szCs w:val="24"/>
        </w:rPr>
        <w:t xml:space="preserve"> was also designed in the entrance hall of the institute with the theme of Swachh Bharat mission aiming towards awareness generation on cleanliness and sanitation. </w:t>
      </w:r>
      <w:r w:rsidR="00BE478A" w:rsidRPr="00AF3A21">
        <w:rPr>
          <w:rFonts w:ascii="Times New Roman" w:hAnsi="Times New Roman" w:cs="Times New Roman"/>
          <w:sz w:val="24"/>
          <w:szCs w:val="24"/>
        </w:rPr>
        <w:t xml:space="preserve">Two volunteer social workers of </w:t>
      </w:r>
      <w:proofErr w:type="spellStart"/>
      <w:r w:rsidR="00BE478A" w:rsidRPr="00AF3A21">
        <w:rPr>
          <w:rFonts w:ascii="Times New Roman" w:hAnsi="Times New Roman" w:cs="Times New Roman"/>
          <w:sz w:val="24"/>
          <w:szCs w:val="24"/>
        </w:rPr>
        <w:t>Prajapita</w:t>
      </w:r>
      <w:proofErr w:type="spellEnd"/>
      <w:r w:rsidR="00BE478A" w:rsidRPr="00AF3A21">
        <w:rPr>
          <w:rFonts w:ascii="Times New Roman" w:hAnsi="Times New Roman" w:cs="Times New Roman"/>
          <w:sz w:val="24"/>
          <w:szCs w:val="24"/>
        </w:rPr>
        <w:t xml:space="preserve"> Brahma </w:t>
      </w:r>
      <w:proofErr w:type="spellStart"/>
      <w:r w:rsidR="00BE478A" w:rsidRPr="00AF3A21">
        <w:rPr>
          <w:rFonts w:ascii="Times New Roman" w:hAnsi="Times New Roman" w:cs="Times New Roman"/>
          <w:sz w:val="24"/>
          <w:szCs w:val="24"/>
        </w:rPr>
        <w:t>Kumaris</w:t>
      </w:r>
      <w:proofErr w:type="spellEnd"/>
      <w:r w:rsidR="00BE478A" w:rsidRPr="00AF3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8A" w:rsidRPr="00AF3A21">
        <w:rPr>
          <w:rFonts w:ascii="Times New Roman" w:hAnsi="Times New Roman" w:cs="Times New Roman"/>
          <w:sz w:val="24"/>
          <w:szCs w:val="24"/>
        </w:rPr>
        <w:t>Ishwariya</w:t>
      </w:r>
      <w:proofErr w:type="spellEnd"/>
      <w:r w:rsidR="00BE478A" w:rsidRPr="00AF3A21">
        <w:rPr>
          <w:rFonts w:ascii="Times New Roman" w:hAnsi="Times New Roman" w:cs="Times New Roman"/>
          <w:sz w:val="24"/>
          <w:szCs w:val="24"/>
        </w:rPr>
        <w:t xml:space="preserve"> Vishwa Vidyalaya attended the programme and chaired the session as well. They delivered motivational speech on psychological wellbeing besides cleanliness of physical environment. </w:t>
      </w:r>
    </w:p>
    <w:p w:rsidR="00510571" w:rsidRDefault="00BE478A" w:rsidP="00BE478A">
      <w:pPr>
        <w:ind w:right="-6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62910" cy="2066906"/>
            <wp:effectExtent l="76200" t="76200" r="46990" b="482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45" cy="2082836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33040" cy="2060278"/>
            <wp:effectExtent l="76200" t="76200" r="48260" b="546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413" cy="21125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2371" cy="1988820"/>
            <wp:effectExtent l="76200" t="76200" r="66675" b="495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896" cy="199991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24150" cy="1993598"/>
            <wp:effectExtent l="76200" t="76200" r="57150" b="641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664" cy="2013733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BE478A" w:rsidRPr="00E93CC3" w:rsidRDefault="00BE478A" w:rsidP="00D13FB7">
      <w:pPr>
        <w:ind w:right="-330"/>
        <w:jc w:val="both"/>
        <w:rPr>
          <w:rFonts w:ascii="Times New Roman" w:hAnsi="Times New Roman" w:cs="Times New Roman"/>
          <w:sz w:val="24"/>
          <w:szCs w:val="24"/>
        </w:rPr>
      </w:pPr>
    </w:p>
    <w:sectPr w:rsidR="00BE478A" w:rsidRPr="00E93CC3" w:rsidSect="00FD5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052D"/>
    <w:rsid w:val="00061031"/>
    <w:rsid w:val="001C3EFE"/>
    <w:rsid w:val="0039333F"/>
    <w:rsid w:val="003D052D"/>
    <w:rsid w:val="00510571"/>
    <w:rsid w:val="005349AE"/>
    <w:rsid w:val="00561AA7"/>
    <w:rsid w:val="005E1114"/>
    <w:rsid w:val="00731FD2"/>
    <w:rsid w:val="00861B59"/>
    <w:rsid w:val="008A7A7C"/>
    <w:rsid w:val="008F3DB0"/>
    <w:rsid w:val="00A46014"/>
    <w:rsid w:val="00A60030"/>
    <w:rsid w:val="00AF3A21"/>
    <w:rsid w:val="00BE478A"/>
    <w:rsid w:val="00D13FB7"/>
    <w:rsid w:val="00D76D56"/>
    <w:rsid w:val="00E0274B"/>
    <w:rsid w:val="00E93CC3"/>
    <w:rsid w:val="00FD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A7"/>
    <w:pPr>
      <w:spacing w:after="200" w:line="276" w:lineRule="auto"/>
    </w:pPr>
    <w:rPr>
      <w:rFonts w:eastAsiaTheme="minorEastAsia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56"/>
    <w:rPr>
      <w:rFonts w:ascii="Tahoma" w:eastAsiaTheme="minorEastAsia" w:hAnsi="Tahoma" w:cs="Tahoma"/>
      <w:sz w:val="16"/>
      <w:szCs w:val="16"/>
      <w:lang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 Kanti Som</dc:creator>
  <cp:lastModifiedBy>CIFRI (BARRACKPUR)</cp:lastModifiedBy>
  <cp:revision>2</cp:revision>
  <dcterms:created xsi:type="dcterms:W3CDTF">2018-12-27T12:24:00Z</dcterms:created>
  <dcterms:modified xsi:type="dcterms:W3CDTF">2018-12-27T12:24:00Z</dcterms:modified>
</cp:coreProperties>
</file>